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4C" w:rsidRPr="000B3D4C" w:rsidRDefault="000B3D4C" w:rsidP="000B3D4C">
      <w:pPr>
        <w:shd w:val="clear" w:color="auto" w:fill="FFFFFF"/>
        <w:spacing w:before="390"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B3D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ИЗМЕНЕНИЯ В ТК РФ С 29 ИЮНЯ 2017 ГОДА: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0B3D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НОВЫЕ ПРАВИЛА РАСЧЕТА ЗАРАБОТНОЙ ПЛАТЫ И ДРУГИЕ ПОПРАВКИ</w:t>
      </w:r>
    </w:p>
    <w:p w:rsidR="000B3D4C" w:rsidRPr="00FF5805" w:rsidRDefault="00FF5805" w:rsidP="000B3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Трудовой кодекс </w:t>
      </w:r>
      <w:r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РФ </w:t>
      </w:r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 </w:t>
      </w:r>
      <w:r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hyperlink r:id="rId5" w:tgtFrame="_blank" w:history="1">
        <w:r w:rsidR="000B3D4C" w:rsidRPr="00FF580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Федеральным законом</w:t>
        </w:r>
      </w:hyperlink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 18.06.2017 № 125-ФЗ «О внесении изменений в Трудовой кодекс РФ» (</w:t>
      </w:r>
      <w:r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</w:t>
      </w:r>
      <w:r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</w:t>
      </w:r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силу с 29 июня 2017 года). Поправки затронули вопросы </w:t>
      </w:r>
      <w:proofErr w:type="gramStart"/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</w:t>
      </w:r>
      <w:proofErr w:type="gramEnd"/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оплаты неполного рабочего времени и ненормированного рабочего дня. Также есть изменения в части оплаты труда за сверхурочную работу и за работу в выходные и праздничные дни. Расскажем, что нужно знать </w:t>
      </w:r>
      <w:r w:rsidR="00E80967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работодателю </w:t>
      </w:r>
      <w:r w:rsidR="000B3D4C" w:rsidRPr="00FF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новых правилах расчетах заработной платы с 29 июня 2017 года.</w:t>
      </w:r>
    </w:p>
    <w:p w:rsidR="00E80967" w:rsidRPr="00E80967" w:rsidRDefault="00E80967" w:rsidP="00E80967">
      <w:pPr>
        <w:pStyle w:val="a5"/>
        <w:numPr>
          <w:ilvl w:val="0"/>
          <w:numId w:val="7"/>
        </w:num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НЕПОЛНОЕ РАБОЧЕЕ ВРЕМЯ: ВАЖНЫЕ ПОПРАВКИ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рабочей недели, в общем случае, не должна превышать 40 часов (ст. 91 ТК РФ). В течение недели рабочее время должно распределяться таким образом, чтобы его общая продолжительность не превышала названного предела. Чаще всего можно встретить такой вариант – восьмичасовой рабочий день при пятидневной рабочей неделе с выходными субботой, воскресеньем.</w:t>
      </w:r>
    </w:p>
    <w:p w:rsid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кроме нормальной продолжительности рабочего времени может устанавливаться режим неполного рабочего времени. Неполное рабочее время предусматривает частичную занятость в течение недели, либо в течение рабочего дня или смены. Вопросы установления неполного рабочего времени регулируются статьей 93 Трудового кодекса РФ.</w:t>
      </w:r>
    </w:p>
    <w:p w:rsidR="00E80967" w:rsidRPr="00FF5805" w:rsidRDefault="00E80967" w:rsidP="00E80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8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E80967" w:rsidRPr="00E80967" w:rsidRDefault="00E80967" w:rsidP="00E80967">
      <w:pPr>
        <w:pStyle w:val="a5"/>
        <w:numPr>
          <w:ilvl w:val="0"/>
          <w:numId w:val="7"/>
        </w:num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ЗАПРЕТ НА УСТАНОВЛЕНИЕ НЕНОРМИРОВАННОГО РАБОЧЕГО ДНЯ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Ненормированный рабочий день – это режим работы, когда некоторые сотрудники могут по распоряжению работодателя при необходимости привлекаться к работе за </w:t>
      </w:r>
      <w:proofErr w:type="gramStart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 (ст. 101 ТК РФ).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ненормированного рабочего дня является такой характер работы, когда по независящим от человека причинам, не получается выполнять все свои функции в рабочее время. Так, например, установление ненормированного рабочего дня юристу поможет привлекать его к участию в судебных слушаниях, которые проходят за рамками обычного рабочего дня.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допускается ли устанавливать ненормированный рабочий день работнику, который занят в режиме неполного рабочего дня? Можно. Поясним почему.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режима ненормированного рабочего дня означает, что человек трудится за </w:t>
      </w:r>
      <w:proofErr w:type="gramStart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него продолжительности рабочего времени, в том числе за пределами неполного рабочего времени: дня или смены (ст. 101 ТК РФ). Следовательно, сотруднику, который трудится в режиме неполного рабочего дня, работодатель вправе установить ненормированный рабочий день.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Комментируемым законом статья 101 ТК РФ с 29 июня 2017 года дополнена нормой о том, что работнику, работающему на условиях неполного рабочего времени, ненормированный рабочий день может устанавливаться. Но только при одновременном соблюдении двух условий:</w:t>
      </w:r>
    </w:p>
    <w:p w:rsidR="00E80967" w:rsidRPr="00E80967" w:rsidRDefault="00E80967" w:rsidP="00E80967">
      <w:pPr>
        <w:numPr>
          <w:ilvl w:val="0"/>
          <w:numId w:val="8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сторон трудового договора установлена неполная рабочая неделя;</w:t>
      </w:r>
    </w:p>
    <w:p w:rsidR="00E80967" w:rsidRPr="00E80967" w:rsidRDefault="00E80967" w:rsidP="00E809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трудится с полным рабочим днем (сменой).</w:t>
      </w:r>
    </w:p>
    <w:p w:rsidR="00E80967" w:rsidRPr="00FF5805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получается, что если человек трудится, например, в режиме неполного рабочего дня (смены) в режиме неполной рабочей недели, то ненормированный рабочий день устанавливать ему нельзя. Ведь тогда два вышеназванных условия не соблюдаются.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467B6" w:rsidRPr="001467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Теперь Трудовой кодекс РФ запрещает устанавливать одновременно ненормированный и неполный рабочий день. Если в трудовом договоре </w:t>
      </w:r>
      <w:proofErr w:type="gram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оба условия</w:t>
      </w:r>
      <w:proofErr w:type="gram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 в договор после 29 июня 2017 года следует внести изменения.</w:t>
      </w:r>
    </w:p>
    <w:p w:rsidR="00E80967" w:rsidRPr="00E80967" w:rsidRDefault="00E80967" w:rsidP="00E80967">
      <w:pPr>
        <w:pStyle w:val="a5"/>
        <w:numPr>
          <w:ilvl w:val="0"/>
          <w:numId w:val="8"/>
        </w:num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КОГО ТЕПЕРЬ МОЖНО ОСТАВИТЬ БЕЗ ОБЕДА</w:t>
      </w:r>
    </w:p>
    <w:p w:rsidR="00E80967" w:rsidRPr="00E80967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108 ТК РФ определены нормы, регулирующие вопросы установления перерывов для отдыха и питания. Предусмотрено, что обеденный перерыв закрепляется в трудовых договорах или в локальных актах (например, в Правилах внутреннего трудового распорядка). При этом длительность перерыва на обед не может быть менее 30 минут и более двух часов.</w:t>
      </w:r>
    </w:p>
    <w:p w:rsidR="00E80967" w:rsidRPr="00FF5805" w:rsidRDefault="00E80967" w:rsidP="00E80967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Комментируемый закон уточняет, что с 29 июня 2017 года сотрудников можно будет оставить без обеденного перерыва, если они работают четыре часа и меньше. Условие об этом нужно включить в трудовой договор или в Правила внутреннего трудового распорядка. До этого правила были едины для всех. Перерыв должен быть независимо от продолжительности рабочего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1467B6" w:rsidRPr="001467B6">
        <w:rPr>
          <w:rFonts w:ascii="Times New Roman" w:hAnsi="Times New Roman" w:cs="Times New Roman"/>
          <w:b/>
          <w:i/>
          <w:sz w:val="24"/>
          <w:szCs w:val="24"/>
        </w:rPr>
        <w:pict>
          <v:shape id="_x0000_i1026" type="#_x0000_t75" alt="" style="width:24pt;height:24pt"/>
        </w:pict>
      </w:r>
      <w:r w:rsidRPr="00FF5805">
        <w:rPr>
          <w:rFonts w:ascii="Times New Roman" w:hAnsi="Times New Roman" w:cs="Times New Roman"/>
          <w:b/>
          <w:sz w:val="24"/>
          <w:szCs w:val="24"/>
        </w:rPr>
        <w:t>Теперь  работников можно  оставить  без  обеда,  если они работают  4 часа и меньше. Условие об этом нужно  включить  в трудовой договор  или в Правила внутреннего трудового распорядка.</w:t>
      </w:r>
    </w:p>
    <w:p w:rsidR="004521AA" w:rsidRPr="004521AA" w:rsidRDefault="004521AA" w:rsidP="004521AA">
      <w:pPr>
        <w:shd w:val="clear" w:color="auto" w:fill="FFFFFF"/>
        <w:spacing w:before="390" w:after="19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ОПЛАТА СВЕРХУРОЧНОЙ РАБОТЫ: БУДЕТ МЕНЬШЕ ПУТАНИЦЫ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работодателя может привлечь человека к сверхурочной работе. Под ней </w:t>
      </w:r>
      <w:proofErr w:type="gramStart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работу за пределами установленной продолжительности рабочего времени (ст. 99 ТК РФ).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Сверхурочная работа – это работа по требованию работодателя за пределами установленной продолжительности рабочего времени:</w:t>
      </w:r>
    </w:p>
    <w:p w:rsidR="004521AA" w:rsidRPr="00FF5805" w:rsidRDefault="004521AA" w:rsidP="004521A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306" w:hanging="4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 ежедневной работы (смены) (при поденном учете рабочего времени);</w:t>
      </w:r>
    </w:p>
    <w:p w:rsidR="004521AA" w:rsidRPr="00FF5805" w:rsidRDefault="004521AA" w:rsidP="004521A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306" w:hanging="4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сверх нормального числа рабочих часов за учетный период (при суммированном учете рабочего времени).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152 «Оплата сверхурочной работы» ТК РФ говорится, что сверхурочная работа оплачивается за первые два часа работы не менее чем в полуторном размере. А за последующие часы — не менее чем в двойном размере.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статья 152 ТК РФ дополнена новым абзацем. В нем сказано, что правила статьи 152 ТК РФ применяются для работы сверх нормы только в будние дни. Если же работник трудится в выходные или праздники, то тогда его труд оплачивается по статье 153 «Оплата труда в выходные и нерабочие праздничные дни» ТК РФ. То есть не менее</w:t>
      </w:r>
      <w:proofErr w:type="gramStart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двойном размере.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Получается, что теперь за переработку в будни работникам работодатели должны платить за первые два часа работы полтора размера от зарплаты за час работы. А за остальные часы сверх двух часов работы в будни – по двойной ставке. Приведем пример расчета.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Пример:</w: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Ставка в час — 100 рублей. Работник в будни задержался на три часа. Его зарплата за первые два часа работы составит: 100 руб.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1,5 = 300 руб. За третий час зарплата составит 200 руб. (100 руб.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2). Итого работник получит за подработку 500 руб. (300 руб. + 200 руб.).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работу в выходные или праздники зарплату заплатят в двойном размере.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Например,</w:t>
      </w: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ставка в день 1000 рублей. Значит, за работу в выходной зарплата составит 2000 рублей (1000 руб. </w:t>
      </w:r>
      <w:proofErr w:type="spell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proofErr w:type="spell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2).</w:t>
      </w:r>
    </w:p>
    <w:p w:rsidR="004521AA" w:rsidRPr="004521AA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в статью 153 ТК РФ также внесены поправки о том, что если на выходной или нерабочий праздник приходится только часть рабочего дня (смены), то в повышенном размере нужно оплачивать фактически отработанное время в выходной или нерабочий праздничный день (с 0 до 24 часов).</w:t>
      </w:r>
    </w:p>
    <w:p w:rsidR="004521AA" w:rsidRPr="00FF5805" w:rsidRDefault="004521AA" w:rsidP="004521AA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29 июня 2017 год часы сверх обычного рабочего времени не нужно считать как сверхурочные. Работнику надо оплатить только труд в нерабочий день в двойном размере (ст. 153 ТК РФ). Например, стандартный день 8 часов, а сотрудник отработал в праздник 10 часов. Компания оплатит их вдвойне. Платить за </w:t>
      </w:r>
      <w:proofErr w:type="gram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лишние два часа еще</w:t>
      </w:r>
      <w:proofErr w:type="gram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полуторном размере как за сверхурочные не нужно. До внесения поправок такой вывод следовал только из решения </w:t>
      </w:r>
      <w:proofErr w:type="gramStart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FF5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от 30.11.2005 № ГКПИ05-1341. Полагаем, что комментируемая поправка защитит от споров с работниками. Ведь теперь закреплено, что работодатель оплачивает в двойном размере только отработанные в выходной часы. Если сотрудник работал неполный день, то получит двойную оплату за часть дня</w:t>
      </w:r>
    </w:p>
    <w:p w:rsidR="004521AA" w:rsidRPr="004521AA" w:rsidRDefault="004521AA" w:rsidP="00452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1AA" w:rsidRPr="004521AA" w:rsidRDefault="004521AA" w:rsidP="004521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967" w:rsidRPr="004521AA" w:rsidRDefault="00E80967" w:rsidP="004521AA">
      <w:pPr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sectPr w:rsidR="00E80967" w:rsidRPr="004521AA" w:rsidSect="000B3D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EF5"/>
    <w:multiLevelType w:val="multilevel"/>
    <w:tmpl w:val="F2A8CF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3578"/>
    <w:multiLevelType w:val="multilevel"/>
    <w:tmpl w:val="F2A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B5B1F"/>
    <w:multiLevelType w:val="hybridMultilevel"/>
    <w:tmpl w:val="0E8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92B84"/>
    <w:multiLevelType w:val="hybridMultilevel"/>
    <w:tmpl w:val="16E4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02B9"/>
    <w:multiLevelType w:val="multilevel"/>
    <w:tmpl w:val="618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416EF"/>
    <w:multiLevelType w:val="hybridMultilevel"/>
    <w:tmpl w:val="579C76E6"/>
    <w:lvl w:ilvl="0" w:tplc="0A04AABC">
      <w:start w:val="1"/>
      <w:numFmt w:val="decimal"/>
      <w:lvlText w:val="%1."/>
      <w:lvlJc w:val="left"/>
      <w:pPr>
        <w:ind w:left="644" w:hanging="360"/>
      </w:pPr>
      <w:rPr>
        <w:rFonts w:hint="default"/>
        <w:color w:val="00AC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153518"/>
    <w:multiLevelType w:val="multilevel"/>
    <w:tmpl w:val="3F3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4407A"/>
    <w:multiLevelType w:val="multilevel"/>
    <w:tmpl w:val="6F3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1297"/>
    <w:rsid w:val="000B3D4C"/>
    <w:rsid w:val="001467B6"/>
    <w:rsid w:val="00261297"/>
    <w:rsid w:val="004521AA"/>
    <w:rsid w:val="00C62DF0"/>
    <w:rsid w:val="00D96D1C"/>
    <w:rsid w:val="00DE4055"/>
    <w:rsid w:val="00E80967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C"/>
  </w:style>
  <w:style w:type="paragraph" w:styleId="1">
    <w:name w:val="heading 1"/>
    <w:basedOn w:val="a"/>
    <w:link w:val="10"/>
    <w:uiPriority w:val="9"/>
    <w:qFormat/>
    <w:rsid w:val="0026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1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297"/>
    <w:rPr>
      <w:color w:val="0000FF"/>
      <w:u w:val="single"/>
    </w:rPr>
  </w:style>
  <w:style w:type="character" w:customStyle="1" w:styleId="tocnumber">
    <w:name w:val="toc_number"/>
    <w:basedOn w:val="a0"/>
    <w:rsid w:val="00261297"/>
  </w:style>
  <w:style w:type="paragraph" w:styleId="a5">
    <w:name w:val="List Paragraph"/>
    <w:basedOn w:val="a"/>
    <w:uiPriority w:val="34"/>
    <w:qFormat/>
    <w:rsid w:val="000B3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47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6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43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8527182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996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7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09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217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34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6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hguru.com/wp-content/uploads/2017/06/popravki-v-tk-rf-s-29-iul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</cp:revision>
  <dcterms:created xsi:type="dcterms:W3CDTF">2017-10-10T12:42:00Z</dcterms:created>
  <dcterms:modified xsi:type="dcterms:W3CDTF">2017-10-11T11:05:00Z</dcterms:modified>
</cp:coreProperties>
</file>