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4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1552F" w:rsidRPr="002F2AF4" w:rsidTr="002F06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1552F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r w:rsidRPr="002F2AF4">
              <w:rPr>
                <w:rFonts w:ascii="Georgia" w:eastAsia="Times New Roman" w:hAnsi="Georgia" w:cs="Arial"/>
                <w:b/>
                <w:bCs/>
                <w:color w:val="000000"/>
                <w:sz w:val="17"/>
                <w:lang w:eastAsia="ru-RU"/>
              </w:rPr>
              <w:t xml:space="preserve">О применении пункта 9 Квалификационных характеристик работников образования, утвержденных приказом </w:t>
            </w:r>
            <w:proofErr w:type="spellStart"/>
            <w:r w:rsidRPr="002F2AF4">
              <w:rPr>
                <w:rFonts w:ascii="Georgia" w:eastAsia="Times New Roman" w:hAnsi="Georgia" w:cs="Arial"/>
                <w:b/>
                <w:bCs/>
                <w:color w:val="000000"/>
                <w:sz w:val="17"/>
                <w:lang w:eastAsia="ru-RU"/>
              </w:rPr>
              <w:t>Минздравсоцразвития</w:t>
            </w:r>
            <w:proofErr w:type="spellEnd"/>
            <w:r w:rsidRPr="002F2AF4">
              <w:rPr>
                <w:rFonts w:ascii="Georgia" w:eastAsia="Times New Roman" w:hAnsi="Georgia" w:cs="Arial"/>
                <w:b/>
                <w:bCs/>
                <w:color w:val="000000"/>
                <w:sz w:val="17"/>
                <w:lang w:eastAsia="ru-RU"/>
              </w:rPr>
      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</w:p>
          <w:p w:rsidR="00F1552F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 xml:space="preserve">В адрес республиканского комитета Профсоюза работников народного образования и науки ежедневно поступают обращения о том, что органы, осуществляющие государственный надзор и контроль в области образования, рассматривают факты наличия в образовательных учреждениях педагогических работников, замещающих должности учителей </w:t>
            </w:r>
            <w:proofErr w:type="spell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I-IVклассов</w:t>
            </w:r>
            <w:proofErr w:type="spellEnd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, учителей-предметников, иные должности педагогических работников, имеющих среднее или высшее профессиональное образование, направление подготовки которых не совпадает с требованиями к направлению подготовки, содержащихся в</w:t>
            </w:r>
            <w:proofErr w:type="gramEnd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квалификационных требованиях квалификационных характеристик, как нарушение пункта «</w:t>
            </w:r>
            <w:proofErr w:type="spell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д</w:t>
            </w:r>
            <w:proofErr w:type="spellEnd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» части 6 Положения о лицензировании образовательной деятельности, утвержденного постановлением Правительства РФ от 28.10.2013 г. № 966 "О лицензировании образовательной деятельности" и требований статьи 46 Федерального закона от 29 декабря 2012 года № 273-ФЗ "Об образовании в Российской Федерации".</w:t>
            </w:r>
            <w:proofErr w:type="gramEnd"/>
          </w:p>
          <w:p w:rsidR="00F1552F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Руководителей учреждений обязывают прекращать трудовые договоры с такими работниками по пункту 11 ст. 77 Трудового кодекса РФ, как заключенные с нарушением установленных правил заключения трудового договора, предусмотренных статьей 84 ТК РФ (т.е. в связи с отсутствием соответствующего документа об образовании и (или) о квалификации, если выполнение работы требует специальных знаний).</w:t>
            </w:r>
            <w:proofErr w:type="gramEnd"/>
          </w:p>
          <w:p w:rsidR="00F1552F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При принятии таких решений не принимается во внимание, что указанное основание для прекращения трудовых договоров применяется, если это </w:t>
            </w:r>
            <w:r w:rsidRPr="002F2AF4">
              <w:rPr>
                <w:rFonts w:ascii="Georgia" w:eastAsia="Times New Roman" w:hAnsi="Georgia" w:cs="Arial"/>
                <w:b/>
                <w:bCs/>
                <w:color w:val="000000"/>
                <w:sz w:val="17"/>
                <w:lang w:eastAsia="ru-RU"/>
              </w:rPr>
              <w:t xml:space="preserve">нарушение исключает возможность продолжения работы, что не может, по нашему мнению, относиться к педагогическим работникам, имеющим значительный практический опыт в занимаемых ими должностях (5 и более лет), а также систематически повышающих свою квалификацию, проходивших аттестацию на соответствие занимаемой </w:t>
            </w:r>
            <w:proofErr w:type="gramStart"/>
            <w:r w:rsidRPr="002F2AF4">
              <w:rPr>
                <w:rFonts w:ascii="Georgia" w:eastAsia="Times New Roman" w:hAnsi="Georgia" w:cs="Arial"/>
                <w:b/>
                <w:bCs/>
                <w:color w:val="000000"/>
                <w:sz w:val="17"/>
                <w:lang w:eastAsia="ru-RU"/>
              </w:rPr>
              <w:t>должности</w:t>
            </w:r>
            <w:proofErr w:type="gramEnd"/>
            <w:r w:rsidRPr="002F2AF4">
              <w:rPr>
                <w:rFonts w:ascii="Georgia" w:eastAsia="Times New Roman" w:hAnsi="Georgia" w:cs="Arial"/>
                <w:b/>
                <w:bCs/>
                <w:color w:val="000000"/>
                <w:sz w:val="17"/>
                <w:lang w:eastAsia="ru-RU"/>
              </w:rPr>
              <w:t xml:space="preserve"> либо на установление квалификационной категории.</w:t>
            </w:r>
          </w:p>
          <w:p w:rsidR="00F1552F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Не учитывается также, что нормативные правовые акты, на основании которых органы, осуществляющие государственный надзор и контроль в области образования в субъектах РФ, выносят свои решения о нарушении со стороны руководителей правил приема на работу педагогических работников, у которых отсутствуют документы о требуемой квалификации, были приняты значительно позже возникших с работниками трудовых отношений.</w:t>
            </w:r>
            <w:proofErr w:type="gramEnd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 xml:space="preserve"> Следовательно, нормативным правовым актам придается обратная сила, что недопустимо.</w:t>
            </w:r>
          </w:p>
          <w:p w:rsidR="00F1552F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 xml:space="preserve">Так, Положение о лицензировании образовательной деятельности, утвержденное постановлением Правительства РФ от 28.10.2013 г. № 966, вступило в силу 7 ноября 2013 г., а требования к квалификации педагогических работников с учетом направления подготовки, содержащиеся в квалификационных характеристиках, утвержденных приказом </w:t>
            </w:r>
            <w:proofErr w:type="spell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Минздравсоцразвития</w:t>
            </w:r>
            <w:proofErr w:type="spellEnd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 xml:space="preserve"> России от 26 августа 2010 г. № 761н, вступили в силу с 31 октября 2010 г..</w:t>
            </w:r>
            <w:proofErr w:type="gramEnd"/>
          </w:p>
          <w:p w:rsidR="00F1552F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r w:rsidRPr="002F2AF4">
              <w:rPr>
                <w:rFonts w:ascii="Georgia" w:eastAsia="Times New Roman" w:hAnsi="Georgia" w:cs="Arial"/>
                <w:b/>
                <w:bCs/>
                <w:color w:val="000000"/>
                <w:sz w:val="17"/>
                <w:lang w:eastAsia="ru-RU"/>
              </w:rPr>
              <w:t>Соответственно, указанные нормативные правовые акты могут применяться лишь к отношениям, возникшим после даты вступления их в силу.</w:t>
            </w:r>
          </w:p>
          <w:p w:rsidR="00F1552F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Положения, определяющие возможность назначения на должности педагогических работников лиц, не имеющих специальной подготовки, закреплены теперь и в пункте 23 Порядка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 (зарегистрировано в Минюсте России 23.05.2014, регистрационный № 32408) (далее – Порядок аттестации).</w:t>
            </w:r>
          </w:p>
          <w:p w:rsidR="00F1552F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Установлено, что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компетентностью.</w:t>
            </w:r>
            <w:proofErr w:type="gramEnd"/>
          </w:p>
          <w:p w:rsidR="002F2AF4" w:rsidRPr="002F2AF4" w:rsidRDefault="00F1552F" w:rsidP="002F06F1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>С учётом изложенного, при проведении тарификации на новый учебный год, настоятельно рекомендуем руководителям образовательных организаций (учреждений) не спешить с расторжением трудовых договоров с работниками, чей образовательный ценз, направление профессиональной подготовки не соответствует требованиям, предъявляемым действующим сегодня законодательством, еще более не допустимой является  ситуация, когда руководитель настаивает на увольнении работника по собственному желанию, а разбирать каждую ситуацию индивидуально, предусматривать варианты иного</w:t>
            </w:r>
            <w:proofErr w:type="gramEnd"/>
            <w:r w:rsidRPr="002F2AF4">
              <w:rPr>
                <w:rFonts w:ascii="Georgia" w:eastAsia="Times New Roman" w:hAnsi="Georgia" w:cs="Arial"/>
                <w:color w:val="000000"/>
                <w:sz w:val="17"/>
                <w:szCs w:val="17"/>
                <w:lang w:eastAsia="ru-RU"/>
              </w:rPr>
              <w:t xml:space="preserve"> трудоустройства, извещать контролирующие органы об обучении работника, рекомендовать повысить образовательный уровень, заручаться рекомендациями  аттестационной комиссии организации о возможности назначения на соответствующие должности педагогических работников лиц, не имеющих специальной подготовки или стажа работы, но обладающих достаточным практическим опытом и компетентностью, принимать взвешенное и юридически обоснованное решение в каждом конкретном случае.</w:t>
            </w:r>
          </w:p>
        </w:tc>
      </w:tr>
    </w:tbl>
    <w:p w:rsidR="00995BC6" w:rsidRDefault="00995BC6"/>
    <w:sectPr w:rsidR="00995BC6" w:rsidSect="0099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1552F"/>
    <w:rsid w:val="00995BC6"/>
    <w:rsid w:val="00F1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2015-04-10T09:32:00Z</dcterms:created>
  <dcterms:modified xsi:type="dcterms:W3CDTF">2015-04-10T09:33:00Z</dcterms:modified>
</cp:coreProperties>
</file>